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36584" w14:textId="77777777" w:rsidR="009F2964" w:rsidRDefault="009F2964" w:rsidP="009F2964">
      <w:pPr>
        <w:spacing w:after="0"/>
        <w:jc w:val="center"/>
        <w:rPr>
          <w:color w:val="FF0000"/>
          <w:sz w:val="32"/>
          <w:szCs w:val="32"/>
        </w:rPr>
      </w:pPr>
      <w:r w:rsidRPr="003301E7">
        <w:rPr>
          <w:noProof/>
          <w:sz w:val="32"/>
          <w:szCs w:val="32"/>
        </w:rPr>
        <w:drawing>
          <wp:anchor distT="0" distB="0" distL="114300" distR="114300" simplePos="0" relativeHeight="251659264" behindDoc="0" locked="0" layoutInCell="1" allowOverlap="1" wp14:anchorId="63E0C5B1" wp14:editId="410D0239">
            <wp:simplePos x="0" y="0"/>
            <wp:positionH relativeFrom="margin">
              <wp:align>left</wp:align>
            </wp:positionH>
            <wp:positionV relativeFrom="paragraph">
              <wp:posOffset>-297180</wp:posOffset>
            </wp:positionV>
            <wp:extent cx="1066800" cy="1066800"/>
            <wp:effectExtent l="0" t="0" r="0" b="0"/>
            <wp:wrapNone/>
            <wp:docPr id="1" name="Picture 1" descr="A fire department logo with a fire truck and horse drawn carri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fire department logo with a fire truck and horse drawn carriage&#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301E7">
        <w:rPr>
          <w:color w:val="FF0000"/>
          <w:sz w:val="32"/>
          <w:szCs w:val="32"/>
        </w:rPr>
        <w:t>SHASTA FIRE PROTECTION DISTRICT</w:t>
      </w:r>
    </w:p>
    <w:p w14:paraId="32AA7FAD" w14:textId="77777777" w:rsidR="009F2964" w:rsidRDefault="009F2964" w:rsidP="009F2964">
      <w:pPr>
        <w:spacing w:after="0"/>
        <w:jc w:val="center"/>
        <w:rPr>
          <w:color w:val="FF0000"/>
          <w:sz w:val="24"/>
          <w:szCs w:val="24"/>
        </w:rPr>
      </w:pPr>
      <w:r>
        <w:rPr>
          <w:color w:val="FF0000"/>
          <w:sz w:val="24"/>
          <w:szCs w:val="24"/>
        </w:rPr>
        <w:t>10644 High St.  SHASTA, CA  96087</w:t>
      </w:r>
    </w:p>
    <w:p w14:paraId="51F0DA1A" w14:textId="77777777" w:rsidR="009F2964" w:rsidRDefault="009F2964" w:rsidP="009F2964">
      <w:pPr>
        <w:spacing w:after="0"/>
        <w:jc w:val="center"/>
        <w:rPr>
          <w:color w:val="FF0000"/>
          <w:sz w:val="24"/>
          <w:szCs w:val="24"/>
        </w:rPr>
      </w:pPr>
      <w:r>
        <w:rPr>
          <w:color w:val="FF0000"/>
          <w:sz w:val="24"/>
          <w:szCs w:val="24"/>
        </w:rPr>
        <w:t>530-241-4615</w:t>
      </w:r>
    </w:p>
    <w:p w14:paraId="1FEBF183" w14:textId="77777777" w:rsidR="009F2964" w:rsidRDefault="009F2964" w:rsidP="009F2964">
      <w:pPr>
        <w:spacing w:after="0"/>
        <w:jc w:val="center"/>
        <w:rPr>
          <w:color w:val="FF0000"/>
          <w:sz w:val="24"/>
          <w:szCs w:val="24"/>
        </w:rPr>
      </w:pPr>
      <w:r>
        <w:rPr>
          <w:color w:val="FF0000"/>
          <w:sz w:val="24"/>
          <w:szCs w:val="24"/>
        </w:rPr>
        <w:t>www.shastafire.org</w:t>
      </w:r>
    </w:p>
    <w:p w14:paraId="399CEECE" w14:textId="77777777" w:rsidR="009F2964" w:rsidRDefault="009F2964" w:rsidP="009F2964">
      <w:pPr>
        <w:spacing w:after="0"/>
        <w:jc w:val="center"/>
        <w:rPr>
          <w:color w:val="FF0000"/>
          <w:sz w:val="24"/>
          <w:szCs w:val="24"/>
        </w:rPr>
      </w:pPr>
    </w:p>
    <w:p w14:paraId="548221DC" w14:textId="77777777" w:rsidR="009F2964" w:rsidRDefault="009F2964" w:rsidP="009F2964">
      <w:pPr>
        <w:spacing w:after="0"/>
        <w:jc w:val="center"/>
        <w:rPr>
          <w:b/>
          <w:bCs/>
          <w:color w:val="000000" w:themeColor="text1"/>
          <w:sz w:val="24"/>
          <w:szCs w:val="24"/>
        </w:rPr>
      </w:pPr>
      <w:r>
        <w:rPr>
          <w:b/>
          <w:bCs/>
          <w:color w:val="000000" w:themeColor="text1"/>
          <w:sz w:val="24"/>
          <w:szCs w:val="24"/>
        </w:rPr>
        <w:t>Shasta Fire Protection District – Special Board Meeting Agenda</w:t>
      </w:r>
    </w:p>
    <w:p w14:paraId="1F59EAA3" w14:textId="77777777" w:rsidR="009F2964" w:rsidRDefault="009F2964" w:rsidP="009F2964">
      <w:pPr>
        <w:spacing w:after="0"/>
        <w:rPr>
          <w:b/>
          <w:bCs/>
          <w:color w:val="000000" w:themeColor="text1"/>
          <w:sz w:val="24"/>
          <w:szCs w:val="24"/>
        </w:rPr>
      </w:pPr>
    </w:p>
    <w:p w14:paraId="578B3067" w14:textId="56145B81" w:rsidR="009F2964" w:rsidRDefault="009F2964" w:rsidP="009F2964">
      <w:pPr>
        <w:spacing w:after="0"/>
        <w:rPr>
          <w:b/>
          <w:bCs/>
          <w:color w:val="000000" w:themeColor="text1"/>
          <w:sz w:val="24"/>
          <w:szCs w:val="24"/>
        </w:rPr>
      </w:pPr>
      <w:r>
        <w:rPr>
          <w:b/>
          <w:bCs/>
          <w:color w:val="000000" w:themeColor="text1"/>
          <w:sz w:val="24"/>
          <w:szCs w:val="24"/>
        </w:rPr>
        <w:t>When: Thursday, February 12, 2026 @ 3:00pm</w:t>
      </w:r>
    </w:p>
    <w:p w14:paraId="11CCBA4F" w14:textId="77777777" w:rsidR="009F2964" w:rsidRDefault="009F2964" w:rsidP="009F2964">
      <w:pPr>
        <w:spacing w:after="0"/>
        <w:rPr>
          <w:b/>
          <w:bCs/>
          <w:color w:val="000000" w:themeColor="text1"/>
          <w:sz w:val="24"/>
          <w:szCs w:val="24"/>
        </w:rPr>
      </w:pPr>
    </w:p>
    <w:p w14:paraId="761428D6" w14:textId="77777777" w:rsidR="009F2964" w:rsidRDefault="009F2964" w:rsidP="009F2964">
      <w:pPr>
        <w:spacing w:after="0"/>
        <w:rPr>
          <w:b/>
          <w:bCs/>
          <w:color w:val="000000" w:themeColor="text1"/>
          <w:sz w:val="24"/>
          <w:szCs w:val="24"/>
        </w:rPr>
      </w:pPr>
      <w:r>
        <w:rPr>
          <w:b/>
          <w:bCs/>
          <w:color w:val="000000" w:themeColor="text1"/>
          <w:sz w:val="24"/>
          <w:szCs w:val="24"/>
        </w:rPr>
        <w:t xml:space="preserve">Where: Moore &amp; </w:t>
      </w:r>
      <w:proofErr w:type="spellStart"/>
      <w:r>
        <w:rPr>
          <w:b/>
          <w:bCs/>
          <w:color w:val="000000" w:themeColor="text1"/>
          <w:sz w:val="24"/>
          <w:szCs w:val="24"/>
        </w:rPr>
        <w:t>Bogener</w:t>
      </w:r>
      <w:proofErr w:type="spellEnd"/>
      <w:r>
        <w:rPr>
          <w:b/>
          <w:bCs/>
          <w:color w:val="000000" w:themeColor="text1"/>
          <w:sz w:val="24"/>
          <w:szCs w:val="24"/>
        </w:rPr>
        <w:t xml:space="preserve"> Law Office, 1600 West Street, Redding, CA 96001</w:t>
      </w:r>
    </w:p>
    <w:p w14:paraId="3DF6BE26" w14:textId="6C156BB0" w:rsidR="009F2964" w:rsidRDefault="009F2964" w:rsidP="009F2964">
      <w:pPr>
        <w:spacing w:after="0"/>
        <w:rPr>
          <w:b/>
          <w:bCs/>
          <w:color w:val="000000" w:themeColor="text1"/>
          <w:sz w:val="24"/>
          <w:szCs w:val="24"/>
        </w:rPr>
      </w:pPr>
      <w:r>
        <w:rPr>
          <w:b/>
          <w:bCs/>
          <w:color w:val="000000" w:themeColor="text1"/>
          <w:sz w:val="24"/>
          <w:szCs w:val="24"/>
        </w:rPr>
        <w:tab/>
        <w:t>(As permitted pursuant to Government Code section 54954(b)(7).)</w:t>
      </w:r>
    </w:p>
    <w:p w14:paraId="7E6F8629" w14:textId="77777777" w:rsidR="009F2964" w:rsidRDefault="009F2964" w:rsidP="009F2964">
      <w:pPr>
        <w:spacing w:after="0"/>
        <w:rPr>
          <w:b/>
          <w:bCs/>
          <w:color w:val="000000" w:themeColor="text1"/>
          <w:sz w:val="24"/>
          <w:szCs w:val="24"/>
        </w:rPr>
      </w:pPr>
    </w:p>
    <w:p w14:paraId="177ACCCE" w14:textId="77777777" w:rsidR="009F2964" w:rsidRPr="001C4507" w:rsidRDefault="009F2964" w:rsidP="009F2964">
      <w:pPr>
        <w:spacing w:after="0"/>
        <w:rPr>
          <w:b/>
          <w:bCs/>
          <w:color w:val="000000" w:themeColor="text1"/>
          <w:sz w:val="24"/>
          <w:szCs w:val="24"/>
        </w:rPr>
      </w:pPr>
      <w:r>
        <w:rPr>
          <w:b/>
          <w:bCs/>
          <w:color w:val="000000" w:themeColor="text1"/>
          <w:sz w:val="24"/>
          <w:szCs w:val="24"/>
        </w:rPr>
        <w:t>Agenda</w:t>
      </w:r>
      <w:r>
        <w:rPr>
          <w:color w:val="000000" w:themeColor="text1"/>
          <w:sz w:val="24"/>
          <w:szCs w:val="24"/>
        </w:rPr>
        <w:t>.</w:t>
      </w:r>
    </w:p>
    <w:p w14:paraId="5D0FC2B1" w14:textId="2D0320FE" w:rsidR="009F2964" w:rsidRPr="001C4507" w:rsidRDefault="009F2964" w:rsidP="009F2964">
      <w:pPr>
        <w:spacing w:after="0"/>
        <w:rPr>
          <w:bCs/>
          <w:color w:val="000000" w:themeColor="text1"/>
          <w:sz w:val="24"/>
          <w:szCs w:val="24"/>
        </w:rPr>
      </w:pPr>
      <w:r>
        <w:rPr>
          <w:b/>
          <w:bCs/>
          <w:color w:val="000000" w:themeColor="text1"/>
          <w:sz w:val="24"/>
          <w:szCs w:val="24"/>
        </w:rPr>
        <w:tab/>
      </w:r>
      <w:r w:rsidRPr="001C4507">
        <w:rPr>
          <w:bCs/>
          <w:color w:val="000000" w:themeColor="text1"/>
          <w:sz w:val="24"/>
          <w:szCs w:val="24"/>
        </w:rPr>
        <w:t xml:space="preserve">1.  Call Meeting to order: </w:t>
      </w:r>
      <w:r>
        <w:rPr>
          <w:bCs/>
          <w:color w:val="000000" w:themeColor="text1"/>
          <w:sz w:val="24"/>
          <w:szCs w:val="24"/>
        </w:rPr>
        <w:t>3</w:t>
      </w:r>
      <w:r w:rsidRPr="001C4507">
        <w:rPr>
          <w:bCs/>
          <w:color w:val="000000" w:themeColor="text1"/>
          <w:sz w:val="24"/>
          <w:szCs w:val="24"/>
        </w:rPr>
        <w:t>:</w:t>
      </w:r>
      <w:r>
        <w:rPr>
          <w:bCs/>
          <w:color w:val="000000" w:themeColor="text1"/>
          <w:sz w:val="24"/>
          <w:szCs w:val="24"/>
        </w:rPr>
        <w:t xml:space="preserve">00 </w:t>
      </w:r>
      <w:r w:rsidRPr="001C4507">
        <w:rPr>
          <w:bCs/>
          <w:color w:val="000000" w:themeColor="text1"/>
          <w:sz w:val="24"/>
          <w:szCs w:val="24"/>
        </w:rPr>
        <w:t>pm</w:t>
      </w:r>
      <w:r>
        <w:rPr>
          <w:bCs/>
          <w:color w:val="000000" w:themeColor="text1"/>
          <w:sz w:val="24"/>
          <w:szCs w:val="24"/>
        </w:rPr>
        <w:t xml:space="preserve"> </w:t>
      </w:r>
    </w:p>
    <w:p w14:paraId="40ACE18F" w14:textId="77777777" w:rsidR="009F2964" w:rsidRDefault="009F2964" w:rsidP="009F2964">
      <w:pPr>
        <w:spacing w:after="0"/>
        <w:rPr>
          <w:bCs/>
          <w:color w:val="000000" w:themeColor="text1"/>
          <w:sz w:val="24"/>
          <w:szCs w:val="24"/>
        </w:rPr>
      </w:pPr>
      <w:r w:rsidRPr="001C4507">
        <w:rPr>
          <w:bCs/>
          <w:color w:val="000000" w:themeColor="text1"/>
          <w:sz w:val="24"/>
          <w:szCs w:val="24"/>
        </w:rPr>
        <w:tab/>
      </w:r>
    </w:p>
    <w:p w14:paraId="4355FBF2" w14:textId="77777777" w:rsidR="009F2964" w:rsidRDefault="009F2964" w:rsidP="009F2964">
      <w:pPr>
        <w:spacing w:after="0"/>
        <w:rPr>
          <w:bCs/>
          <w:color w:val="000000" w:themeColor="text1"/>
          <w:sz w:val="24"/>
          <w:szCs w:val="24"/>
        </w:rPr>
      </w:pPr>
      <w:r>
        <w:rPr>
          <w:bCs/>
          <w:color w:val="000000" w:themeColor="text1"/>
          <w:sz w:val="24"/>
          <w:szCs w:val="24"/>
        </w:rPr>
        <w:tab/>
      </w:r>
      <w:r w:rsidRPr="001C4507">
        <w:rPr>
          <w:bCs/>
          <w:color w:val="000000" w:themeColor="text1"/>
          <w:sz w:val="24"/>
          <w:szCs w:val="24"/>
        </w:rPr>
        <w:t>2.  Public Comment on Closed Session</w:t>
      </w:r>
      <w:r>
        <w:rPr>
          <w:bCs/>
          <w:color w:val="000000" w:themeColor="text1"/>
          <w:sz w:val="24"/>
          <w:szCs w:val="24"/>
        </w:rPr>
        <w:t xml:space="preserve"> Item</w:t>
      </w:r>
    </w:p>
    <w:p w14:paraId="54AF5A50" w14:textId="77777777" w:rsidR="009F2964" w:rsidRDefault="009F2964" w:rsidP="009F2964">
      <w:pPr>
        <w:spacing w:after="0"/>
        <w:rPr>
          <w:bCs/>
          <w:color w:val="000000" w:themeColor="text1"/>
          <w:sz w:val="24"/>
          <w:szCs w:val="24"/>
        </w:rPr>
      </w:pPr>
      <w:r>
        <w:rPr>
          <w:bCs/>
          <w:color w:val="000000" w:themeColor="text1"/>
          <w:sz w:val="24"/>
          <w:szCs w:val="24"/>
        </w:rPr>
        <w:tab/>
      </w:r>
    </w:p>
    <w:p w14:paraId="6628A260" w14:textId="77777777" w:rsidR="009F2964" w:rsidRPr="001C4507" w:rsidRDefault="009F2964" w:rsidP="009F2964">
      <w:pPr>
        <w:spacing w:after="0"/>
        <w:rPr>
          <w:bCs/>
          <w:color w:val="000000" w:themeColor="text1"/>
          <w:sz w:val="24"/>
          <w:szCs w:val="24"/>
        </w:rPr>
      </w:pPr>
      <w:r>
        <w:rPr>
          <w:bCs/>
          <w:color w:val="000000" w:themeColor="text1"/>
          <w:sz w:val="24"/>
          <w:szCs w:val="24"/>
        </w:rPr>
        <w:tab/>
        <w:t xml:space="preserve">3. </w:t>
      </w:r>
      <w:r w:rsidRPr="001C4507">
        <w:rPr>
          <w:bCs/>
          <w:color w:val="000000" w:themeColor="text1"/>
          <w:sz w:val="24"/>
          <w:szCs w:val="24"/>
        </w:rPr>
        <w:t xml:space="preserve"> </w:t>
      </w:r>
      <w:r>
        <w:rPr>
          <w:bCs/>
          <w:color w:val="000000" w:themeColor="text1"/>
          <w:sz w:val="24"/>
          <w:szCs w:val="24"/>
        </w:rPr>
        <w:t>Closed Session</w:t>
      </w:r>
    </w:p>
    <w:p w14:paraId="3FEA2B9F" w14:textId="77777777" w:rsidR="009F2964" w:rsidRDefault="009F2964" w:rsidP="009F2964">
      <w:pPr>
        <w:spacing w:after="0"/>
        <w:rPr>
          <w:bCs/>
          <w:color w:val="000000" w:themeColor="text1"/>
          <w:sz w:val="24"/>
          <w:szCs w:val="24"/>
        </w:rPr>
      </w:pPr>
      <w:r>
        <w:rPr>
          <w:b/>
          <w:bCs/>
          <w:color w:val="000000" w:themeColor="text1"/>
          <w:sz w:val="24"/>
          <w:szCs w:val="24"/>
        </w:rPr>
        <w:tab/>
      </w:r>
      <w:r>
        <w:rPr>
          <w:b/>
          <w:bCs/>
          <w:color w:val="000000" w:themeColor="text1"/>
          <w:sz w:val="24"/>
          <w:szCs w:val="24"/>
        </w:rPr>
        <w:tab/>
      </w:r>
      <w:r w:rsidRPr="001C4507">
        <w:rPr>
          <w:bCs/>
          <w:color w:val="000000" w:themeColor="text1"/>
          <w:sz w:val="24"/>
          <w:szCs w:val="24"/>
        </w:rPr>
        <w:t xml:space="preserve">a.  </w:t>
      </w:r>
      <w:r>
        <w:rPr>
          <w:bCs/>
          <w:color w:val="000000" w:themeColor="text1"/>
          <w:sz w:val="24"/>
          <w:szCs w:val="24"/>
        </w:rPr>
        <w:t>Conference with Legal Counsel- Anticipated Litigation</w:t>
      </w:r>
    </w:p>
    <w:p w14:paraId="15983813" w14:textId="77777777" w:rsidR="009F2964" w:rsidRDefault="009F2964" w:rsidP="009F2964">
      <w:pPr>
        <w:spacing w:after="0"/>
        <w:ind w:left="2160"/>
        <w:rPr>
          <w:bCs/>
          <w:color w:val="000000" w:themeColor="text1"/>
          <w:sz w:val="24"/>
          <w:szCs w:val="24"/>
        </w:rPr>
      </w:pPr>
      <w:proofErr w:type="spellStart"/>
      <w:r>
        <w:rPr>
          <w:bCs/>
          <w:color w:val="000000" w:themeColor="text1"/>
          <w:sz w:val="24"/>
          <w:szCs w:val="24"/>
        </w:rPr>
        <w:t>i</w:t>
      </w:r>
      <w:proofErr w:type="spellEnd"/>
      <w:r>
        <w:rPr>
          <w:bCs/>
          <w:color w:val="000000" w:themeColor="text1"/>
          <w:sz w:val="24"/>
          <w:szCs w:val="24"/>
        </w:rPr>
        <w:t>.  Potential Exposure to Litigation, pursuant to Section 54956(b): One Case.</w:t>
      </w:r>
    </w:p>
    <w:p w14:paraId="0BABE50E" w14:textId="77777777" w:rsidR="009F2964" w:rsidRDefault="009F2964" w:rsidP="009F2964">
      <w:pPr>
        <w:spacing w:after="0"/>
        <w:rPr>
          <w:bCs/>
          <w:color w:val="000000" w:themeColor="text1"/>
          <w:sz w:val="24"/>
          <w:szCs w:val="24"/>
        </w:rPr>
      </w:pPr>
    </w:p>
    <w:p w14:paraId="5C7F0DBF" w14:textId="77777777" w:rsidR="009F2964" w:rsidRDefault="009F2964" w:rsidP="009F2964">
      <w:pPr>
        <w:spacing w:after="0"/>
        <w:rPr>
          <w:bCs/>
          <w:color w:val="000000" w:themeColor="text1"/>
          <w:sz w:val="24"/>
          <w:szCs w:val="24"/>
        </w:rPr>
      </w:pPr>
      <w:r>
        <w:rPr>
          <w:bCs/>
          <w:color w:val="000000" w:themeColor="text1"/>
          <w:sz w:val="24"/>
          <w:szCs w:val="24"/>
        </w:rPr>
        <w:tab/>
        <w:t>4.  Closed Session Announcement</w:t>
      </w:r>
    </w:p>
    <w:p w14:paraId="113F330E" w14:textId="77777777" w:rsidR="009F2964" w:rsidRDefault="009F2964" w:rsidP="009F2964">
      <w:pPr>
        <w:spacing w:after="0"/>
        <w:rPr>
          <w:bCs/>
          <w:color w:val="000000" w:themeColor="text1"/>
          <w:sz w:val="24"/>
          <w:szCs w:val="24"/>
        </w:rPr>
      </w:pPr>
      <w:r>
        <w:rPr>
          <w:bCs/>
          <w:color w:val="000000" w:themeColor="text1"/>
          <w:sz w:val="24"/>
          <w:szCs w:val="24"/>
        </w:rPr>
        <w:tab/>
      </w:r>
    </w:p>
    <w:p w14:paraId="40964B52" w14:textId="77777777" w:rsidR="009F2964" w:rsidRPr="001C4507" w:rsidRDefault="009F2964" w:rsidP="009F2964">
      <w:pPr>
        <w:spacing w:after="0"/>
        <w:rPr>
          <w:bCs/>
          <w:color w:val="000000" w:themeColor="text1"/>
          <w:sz w:val="24"/>
          <w:szCs w:val="24"/>
        </w:rPr>
      </w:pPr>
      <w:r>
        <w:rPr>
          <w:bCs/>
          <w:color w:val="000000" w:themeColor="text1"/>
          <w:sz w:val="24"/>
          <w:szCs w:val="24"/>
        </w:rPr>
        <w:tab/>
        <w:t>5.  Adjournment</w:t>
      </w:r>
      <w:r>
        <w:rPr>
          <w:bCs/>
          <w:color w:val="000000" w:themeColor="text1"/>
          <w:sz w:val="24"/>
          <w:szCs w:val="24"/>
        </w:rPr>
        <w:tab/>
      </w:r>
    </w:p>
    <w:p w14:paraId="60D45B35" w14:textId="77777777" w:rsidR="009F2964" w:rsidRDefault="009F2964" w:rsidP="009F2964">
      <w:pPr>
        <w:spacing w:after="0"/>
        <w:rPr>
          <w:b/>
          <w:bCs/>
          <w:color w:val="000000" w:themeColor="text1"/>
          <w:sz w:val="24"/>
          <w:szCs w:val="24"/>
        </w:rPr>
      </w:pPr>
    </w:p>
    <w:p w14:paraId="4DBBF8F6" w14:textId="77777777" w:rsidR="009F2964" w:rsidRDefault="009F2964" w:rsidP="009F2964">
      <w:pPr>
        <w:spacing w:after="0"/>
        <w:rPr>
          <w:b/>
          <w:bCs/>
          <w:color w:val="000000" w:themeColor="text1"/>
          <w:sz w:val="24"/>
          <w:szCs w:val="24"/>
        </w:rPr>
      </w:pPr>
    </w:p>
    <w:p w14:paraId="3F4AE71C" w14:textId="37CC8917" w:rsidR="009F2964" w:rsidRDefault="009F2964" w:rsidP="009F2964">
      <w:pPr>
        <w:spacing w:after="0"/>
        <w:rPr>
          <w:b/>
          <w:bCs/>
          <w:color w:val="000000" w:themeColor="text1"/>
          <w:sz w:val="24"/>
          <w:szCs w:val="24"/>
        </w:rPr>
      </w:pPr>
      <w:r>
        <w:rPr>
          <w:b/>
          <w:bCs/>
          <w:color w:val="000000" w:themeColor="text1"/>
          <w:sz w:val="24"/>
          <w:szCs w:val="24"/>
        </w:rPr>
        <w:t xml:space="preserve">Next regular monthly Meeting is Wednesday, </w:t>
      </w:r>
      <w:r w:rsidR="007E351A">
        <w:rPr>
          <w:b/>
          <w:bCs/>
          <w:color w:val="000000" w:themeColor="text1"/>
          <w:sz w:val="24"/>
          <w:szCs w:val="24"/>
        </w:rPr>
        <w:t>February</w:t>
      </w:r>
      <w:r>
        <w:rPr>
          <w:b/>
          <w:bCs/>
          <w:color w:val="000000" w:themeColor="text1"/>
          <w:sz w:val="24"/>
          <w:szCs w:val="24"/>
        </w:rPr>
        <w:t xml:space="preserve"> 18, </w:t>
      </w:r>
      <w:proofErr w:type="gramStart"/>
      <w:r>
        <w:rPr>
          <w:b/>
          <w:bCs/>
          <w:color w:val="000000" w:themeColor="text1"/>
          <w:sz w:val="24"/>
          <w:szCs w:val="24"/>
        </w:rPr>
        <w:t>2026</w:t>
      </w:r>
      <w:proofErr w:type="gramEnd"/>
      <w:r>
        <w:rPr>
          <w:b/>
          <w:bCs/>
          <w:color w:val="000000" w:themeColor="text1"/>
          <w:sz w:val="24"/>
          <w:szCs w:val="24"/>
        </w:rPr>
        <w:t xml:space="preserve"> at 6:00 pm.</w:t>
      </w:r>
    </w:p>
    <w:p w14:paraId="3790ECAC" w14:textId="77777777" w:rsidR="009F2964" w:rsidRDefault="009F2964" w:rsidP="009F2964">
      <w:pPr>
        <w:spacing w:after="0"/>
        <w:rPr>
          <w:b/>
          <w:bCs/>
          <w:color w:val="000000" w:themeColor="text1"/>
          <w:sz w:val="24"/>
          <w:szCs w:val="24"/>
        </w:rPr>
      </w:pPr>
    </w:p>
    <w:p w14:paraId="4DD4519C" w14:textId="77777777" w:rsidR="009F2964" w:rsidRDefault="009F2964" w:rsidP="009F2964">
      <w:pPr>
        <w:spacing w:after="262"/>
      </w:pPr>
      <w:r>
        <w:rPr>
          <w:rFonts w:ascii="Times New Roman" w:eastAsia="Times New Roman" w:hAnsi="Times New Roman" w:cs="Times New Roman"/>
          <w:sz w:val="20"/>
        </w:rPr>
        <w:t xml:space="preserve">                             </w:t>
      </w:r>
    </w:p>
    <w:p w14:paraId="654BA051" w14:textId="77777777" w:rsidR="009F2964" w:rsidRDefault="009F2964" w:rsidP="009F2964">
      <w:pPr>
        <w:pBdr>
          <w:top w:val="single" w:sz="6" w:space="0" w:color="000000"/>
          <w:left w:val="single" w:sz="6" w:space="21" w:color="000000"/>
          <w:bottom w:val="single" w:sz="6" w:space="0" w:color="000000"/>
          <w:right w:val="single" w:sz="6" w:space="0" w:color="000000"/>
        </w:pBdr>
        <w:spacing w:after="0" w:line="238" w:lineRule="auto"/>
        <w:ind w:left="989" w:right="493"/>
        <w:jc w:val="both"/>
      </w:pPr>
      <w:r>
        <w:rPr>
          <w:rFonts w:ascii="Times New Roman" w:eastAsia="Times New Roman" w:hAnsi="Times New Roman" w:cs="Times New Roman"/>
          <w:sz w:val="18"/>
        </w:rPr>
        <w:t xml:space="preserve">In compliance with the American with Disabilities Act, the Shasta Fire Protection District will make available to any member of the public who has a disability a needed modification or accommodation, including an auxiliary aid or service, </w:t>
      </w:r>
      <w:proofErr w:type="gramStart"/>
      <w:r>
        <w:rPr>
          <w:rFonts w:ascii="Times New Roman" w:eastAsia="Times New Roman" w:hAnsi="Times New Roman" w:cs="Times New Roman"/>
          <w:sz w:val="18"/>
        </w:rPr>
        <w:t>in order for</w:t>
      </w:r>
      <w:proofErr w:type="gramEnd"/>
      <w:r>
        <w:rPr>
          <w:rFonts w:ascii="Times New Roman" w:eastAsia="Times New Roman" w:hAnsi="Times New Roman" w:cs="Times New Roman"/>
          <w:sz w:val="18"/>
        </w:rPr>
        <w:t xml:space="preserve"> that person to participate in the public meeting.  A person needing assistance should contact the district office by telephone at (530) 241-4615, or in person or by mail at 10644 High Street, Shasta, CA 96087, or by e-mail at info@shastafire.org, at least 2 working days in advance.  </w:t>
      </w:r>
      <w:proofErr w:type="gramStart"/>
      <w:r>
        <w:rPr>
          <w:rFonts w:ascii="Times New Roman" w:eastAsia="Times New Roman" w:hAnsi="Times New Roman" w:cs="Times New Roman"/>
          <w:sz w:val="18"/>
        </w:rPr>
        <w:t>Accommodations</w:t>
      </w:r>
      <w:proofErr w:type="gramEnd"/>
      <w:r>
        <w:rPr>
          <w:rFonts w:ascii="Times New Roman" w:eastAsia="Times New Roman" w:hAnsi="Times New Roman" w:cs="Times New Roman"/>
          <w:sz w:val="18"/>
        </w:rPr>
        <w:t xml:space="preserve"> may include, but are not limited to, interpreters, assistive listening devices, accessible seating, or documentation in an alternate format. If requested, this document and other agenda materials can be made available in an alternative format for persons with a disability who are covered by the Americans with Disabilities Act. </w:t>
      </w:r>
    </w:p>
    <w:p w14:paraId="21522AAE" w14:textId="77777777" w:rsidR="009F2964" w:rsidRPr="003301E7" w:rsidRDefault="009F2964" w:rsidP="009F2964">
      <w:pPr>
        <w:rPr>
          <w:color w:val="FF0000"/>
        </w:rPr>
      </w:pPr>
    </w:p>
    <w:p w14:paraId="683C1439" w14:textId="77777777" w:rsidR="009F2964" w:rsidRDefault="009F2964" w:rsidP="009F2964"/>
    <w:p w14:paraId="5EFA946B" w14:textId="77777777" w:rsidR="006A55A8" w:rsidRDefault="006A55A8"/>
    <w:sectPr w:rsidR="006A55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964"/>
    <w:rsid w:val="004D6C20"/>
    <w:rsid w:val="00577025"/>
    <w:rsid w:val="006A55A8"/>
    <w:rsid w:val="006F494D"/>
    <w:rsid w:val="00753BC1"/>
    <w:rsid w:val="00787581"/>
    <w:rsid w:val="007E351A"/>
    <w:rsid w:val="008F2464"/>
    <w:rsid w:val="009C4E1B"/>
    <w:rsid w:val="009F2964"/>
    <w:rsid w:val="00A20300"/>
    <w:rsid w:val="00D85DF4"/>
    <w:rsid w:val="00E67BD8"/>
    <w:rsid w:val="00EC5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93F76"/>
  <w15:chartTrackingRefBased/>
  <w15:docId w15:val="{8C3DFB20-AC70-4868-A7C1-ECC2564A1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964"/>
    <w:pPr>
      <w:spacing w:line="259" w:lineRule="auto"/>
    </w:pPr>
    <w:rPr>
      <w:sz w:val="22"/>
      <w:szCs w:val="22"/>
    </w:rPr>
  </w:style>
  <w:style w:type="paragraph" w:styleId="Heading1">
    <w:name w:val="heading 1"/>
    <w:basedOn w:val="Normal"/>
    <w:next w:val="Normal"/>
    <w:link w:val="Heading1Char"/>
    <w:uiPriority w:val="9"/>
    <w:qFormat/>
    <w:rsid w:val="009F29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29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29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29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29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29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29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29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29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9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29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29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29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29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29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29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29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2964"/>
    <w:rPr>
      <w:rFonts w:eastAsiaTheme="majorEastAsia" w:cstheme="majorBidi"/>
      <w:color w:val="272727" w:themeColor="text1" w:themeTint="D8"/>
    </w:rPr>
  </w:style>
  <w:style w:type="paragraph" w:styleId="Title">
    <w:name w:val="Title"/>
    <w:basedOn w:val="Normal"/>
    <w:next w:val="Normal"/>
    <w:link w:val="TitleChar"/>
    <w:uiPriority w:val="10"/>
    <w:qFormat/>
    <w:rsid w:val="009F29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9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29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29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2964"/>
    <w:pPr>
      <w:spacing w:before="160"/>
      <w:jc w:val="center"/>
    </w:pPr>
    <w:rPr>
      <w:i/>
      <w:iCs/>
      <w:color w:val="404040" w:themeColor="text1" w:themeTint="BF"/>
    </w:rPr>
  </w:style>
  <w:style w:type="character" w:customStyle="1" w:styleId="QuoteChar">
    <w:name w:val="Quote Char"/>
    <w:basedOn w:val="DefaultParagraphFont"/>
    <w:link w:val="Quote"/>
    <w:uiPriority w:val="29"/>
    <w:rsid w:val="009F2964"/>
    <w:rPr>
      <w:i/>
      <w:iCs/>
      <w:color w:val="404040" w:themeColor="text1" w:themeTint="BF"/>
    </w:rPr>
  </w:style>
  <w:style w:type="paragraph" w:styleId="ListParagraph">
    <w:name w:val="List Paragraph"/>
    <w:basedOn w:val="Normal"/>
    <w:uiPriority w:val="34"/>
    <w:qFormat/>
    <w:rsid w:val="009F2964"/>
    <w:pPr>
      <w:ind w:left="720"/>
      <w:contextualSpacing/>
    </w:pPr>
  </w:style>
  <w:style w:type="character" w:styleId="IntenseEmphasis">
    <w:name w:val="Intense Emphasis"/>
    <w:basedOn w:val="DefaultParagraphFont"/>
    <w:uiPriority w:val="21"/>
    <w:qFormat/>
    <w:rsid w:val="009F2964"/>
    <w:rPr>
      <w:i/>
      <w:iCs/>
      <w:color w:val="0F4761" w:themeColor="accent1" w:themeShade="BF"/>
    </w:rPr>
  </w:style>
  <w:style w:type="paragraph" w:styleId="IntenseQuote">
    <w:name w:val="Intense Quote"/>
    <w:basedOn w:val="Normal"/>
    <w:next w:val="Normal"/>
    <w:link w:val="IntenseQuoteChar"/>
    <w:uiPriority w:val="30"/>
    <w:qFormat/>
    <w:rsid w:val="009F29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2964"/>
    <w:rPr>
      <w:i/>
      <w:iCs/>
      <w:color w:val="0F4761" w:themeColor="accent1" w:themeShade="BF"/>
    </w:rPr>
  </w:style>
  <w:style w:type="character" w:styleId="IntenseReference">
    <w:name w:val="Intense Reference"/>
    <w:basedOn w:val="DefaultParagraphFont"/>
    <w:uiPriority w:val="32"/>
    <w:qFormat/>
    <w:rsid w:val="009F29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238</Words>
  <Characters>1330</Characters>
  <Application>Microsoft Office Word</Application>
  <DocSecurity>0</DocSecurity>
  <Lines>41</Lines>
  <Paragraphs>18</Paragraphs>
  <ScaleCrop>false</ScaleCrop>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 Bogener</dc:creator>
  <cp:keywords/>
  <dc:description/>
  <cp:lastModifiedBy>Shasta Fire Office</cp:lastModifiedBy>
  <cp:revision>3</cp:revision>
  <dcterms:created xsi:type="dcterms:W3CDTF">2026-02-10T20:52:00Z</dcterms:created>
  <dcterms:modified xsi:type="dcterms:W3CDTF">2026-02-10T20:53:00Z</dcterms:modified>
</cp:coreProperties>
</file>